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2100" w:firstLine="0"/>
        <w:rPr>
          <w:sz w:val="20"/>
          <w:szCs w:val="20"/>
        </w:rPr>
      </w:pPr>
      <w:r>
        <w:rPr>
          <w:b w:val="1"/>
          <w:bCs w:val="1"/>
          <w:rtl w:val="0"/>
          <w:lang w:val="ru-RU"/>
        </w:rPr>
        <w:t>Учебно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методический комплекс КазНУ им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аль – Фараби</w:t>
      </w:r>
    </w:p>
    <w:p>
      <w:pPr>
        <w:pStyle w:val="Normal.0"/>
        <w:spacing w:line="254" w:lineRule="exact"/>
        <w:rPr>
          <w:sz w:val="24"/>
          <w:szCs w:val="24"/>
        </w:rPr>
      </w:pPr>
    </w:p>
    <w:p>
      <w:pPr>
        <w:pStyle w:val="Normal.0"/>
        <w:spacing w:line="236" w:lineRule="auto"/>
        <w:ind w:left="1600" w:right="1540" w:firstLine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Специальность </w:t>
      </w:r>
      <w:r>
        <w:rPr>
          <w:b w:val="1"/>
          <w:bCs w:val="1"/>
          <w:rtl w:val="0"/>
          <w:lang w:val="ru-RU"/>
        </w:rPr>
        <w:t>- 6</w:t>
      </w:r>
      <w:r>
        <w:rPr>
          <w:b w:val="1"/>
          <w:bCs w:val="1"/>
          <w:rtl w:val="0"/>
          <w:lang w:val="ru-RU"/>
        </w:rPr>
        <w:t>В</w:t>
      </w:r>
      <w:r>
        <w:rPr>
          <w:b w:val="1"/>
          <w:bCs w:val="1"/>
          <w:rtl w:val="0"/>
          <w:lang w:val="ru-RU"/>
        </w:rPr>
        <w:t>12301</w:t>
      </w:r>
      <w:r>
        <w:rPr>
          <w:b w:val="1"/>
          <w:bCs w:val="1"/>
          <w:rtl w:val="0"/>
          <w:lang w:val="fr-FR"/>
        </w:rPr>
        <w:t>– «</w:t>
      </w:r>
      <w:r>
        <w:rPr>
          <w:b w:val="1"/>
          <w:bCs w:val="1"/>
          <w:rtl w:val="0"/>
          <w:lang w:val="ru-RU"/>
        </w:rPr>
        <w:t>Правоохранительная деятельность</w:t>
      </w:r>
      <w:r>
        <w:rPr>
          <w:b w:val="1"/>
          <w:bCs w:val="1"/>
          <w:rtl w:val="0"/>
          <w:lang w:val="it-IT"/>
        </w:rPr>
        <w:t>»</w:t>
      </w:r>
    </w:p>
    <w:p>
      <w:pPr>
        <w:pStyle w:val="Normal.0"/>
        <w:spacing w:line="236" w:lineRule="auto"/>
        <w:ind w:left="1600" w:right="1540" w:firstLine="0"/>
        <w:jc w:val="center"/>
        <w:rPr>
          <w:b w:val="1"/>
          <w:bCs w:val="1"/>
        </w:rPr>
      </w:pPr>
    </w:p>
    <w:p>
      <w:pPr>
        <w:pStyle w:val="Normal.0"/>
        <w:spacing w:line="236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Задания для СРС</w:t>
      </w:r>
    </w:p>
    <w:p>
      <w:pPr>
        <w:pStyle w:val="Normal.0"/>
        <w:spacing w:line="236" w:lineRule="auto"/>
        <w:jc w:val="center"/>
        <w:rPr>
          <w:sz w:val="20"/>
          <w:szCs w:val="20"/>
        </w:rPr>
      </w:pPr>
    </w:p>
    <w:p>
      <w:pPr>
        <w:pStyle w:val="Normal.0"/>
        <w:spacing w:line="20" w:lineRule="exact"/>
        <w:rPr>
          <w:sz w:val="24"/>
          <w:szCs w:val="24"/>
        </w:rPr>
      </w:pPr>
    </w:p>
    <w:p>
      <w:pPr>
        <w:pStyle w:val="Normal.0"/>
        <w:spacing w:line="235" w:lineRule="auto"/>
        <w:rPr>
          <w:sz w:val="20"/>
          <w:szCs w:val="20"/>
        </w:rPr>
      </w:pPr>
      <w:r>
        <w:rPr>
          <w:b w:val="1"/>
          <w:bCs w:val="1"/>
          <w:rtl w:val="0"/>
          <w:lang w:val="ru-RU"/>
        </w:rPr>
        <w:t xml:space="preserve">Задание по теме </w:t>
      </w:r>
      <w:r>
        <w:rPr>
          <w:b w:val="1"/>
          <w:bCs w:val="1"/>
          <w:rtl w:val="0"/>
          <w:lang w:val="ru-RU"/>
        </w:rPr>
        <w:t xml:space="preserve">1. </w:t>
      </w:r>
      <w:r>
        <w:rPr>
          <w:b w:val="1"/>
          <w:bCs w:val="1"/>
          <w:rtl w:val="0"/>
          <w:lang w:val="ru-RU"/>
        </w:rPr>
        <w:t xml:space="preserve">Подготовка вопросов по </w:t>
      </w:r>
      <w:r>
        <w:rPr>
          <w:b w:val="1"/>
          <w:bCs w:val="1"/>
          <w:rtl w:val="0"/>
          <w:lang w:val="ru-RU"/>
        </w:rPr>
        <w:t xml:space="preserve">1, 2 </w:t>
      </w:r>
      <w:r>
        <w:rPr>
          <w:b w:val="1"/>
          <w:bCs w:val="1"/>
          <w:rtl w:val="0"/>
          <w:lang w:val="ru-RU"/>
        </w:rPr>
        <w:t>Главам Закона о «Правоохранительной службе»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Устно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Блиц опрос на </w:t>
      </w:r>
      <w:r>
        <w:rPr>
          <w:b w:val="1"/>
          <w:bCs w:val="1"/>
          <w:rtl w:val="0"/>
          <w:lang w:val="ru-RU"/>
        </w:rPr>
        <w:t xml:space="preserve">3 </w:t>
      </w:r>
      <w:r>
        <w:rPr>
          <w:b w:val="1"/>
          <w:bCs w:val="1"/>
          <w:rtl w:val="0"/>
          <w:lang w:val="ru-RU"/>
        </w:rPr>
        <w:t>неделе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spacing w:line="234" w:lineRule="auto"/>
        <w:rPr>
          <w:sz w:val="20"/>
          <w:szCs w:val="20"/>
        </w:rPr>
      </w:pPr>
      <w:r>
        <w:rPr>
          <w:b w:val="1"/>
          <w:bCs w:val="1"/>
          <w:rtl w:val="0"/>
          <w:lang w:val="ru-RU"/>
        </w:rPr>
        <w:t>Рекомендации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tl w:val="0"/>
          <w:lang w:val="ru-RU"/>
        </w:rPr>
        <w:t>Подготовить тестовые вопросы на заданную тему</w:t>
      </w:r>
      <w:r>
        <w:rPr>
          <w:rtl w:val="0"/>
          <w:lang w:val="ru-RU"/>
        </w:rPr>
        <w:t>.</w:t>
      </w:r>
    </w:p>
    <w:p>
      <w:pPr>
        <w:pStyle w:val="Normal.0"/>
        <w:spacing w:line="20" w:lineRule="exact"/>
        <w:rPr>
          <w:sz w:val="24"/>
          <w:szCs w:val="24"/>
        </w:rPr>
      </w:pP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rtl w:val="0"/>
          <w:lang w:val="ru-RU"/>
        </w:rPr>
        <w:t xml:space="preserve">Задание по теме </w:t>
      </w:r>
      <w:r>
        <w:rPr>
          <w:b w:val="1"/>
          <w:bCs w:val="1"/>
          <w:rtl w:val="0"/>
          <w:lang w:val="ru-RU"/>
        </w:rPr>
        <w:t xml:space="preserve">2. </w:t>
      </w:r>
      <w:r>
        <w:rPr>
          <w:rtl w:val="0"/>
          <w:lang w:val="ru-RU"/>
        </w:rPr>
        <w:t>Гарантии реализации принципов правосудия»</w:t>
      </w:r>
    </w:p>
    <w:p>
      <w:pPr>
        <w:pStyle w:val="Normal.0"/>
        <w:spacing w:line="20" w:lineRule="exact"/>
        <w:rPr>
          <w:sz w:val="24"/>
          <w:szCs w:val="24"/>
        </w:rPr>
      </w:pPr>
    </w:p>
    <w:p>
      <w:pPr>
        <w:pStyle w:val="Normal.0"/>
        <w:spacing w:line="239" w:lineRule="auto"/>
        <w:rPr>
          <w:sz w:val="20"/>
          <w:szCs w:val="20"/>
        </w:rPr>
      </w:pPr>
      <w:r>
        <w:rPr>
          <w:b w:val="1"/>
          <w:bCs w:val="1"/>
          <w:rtl w:val="0"/>
          <w:lang w:val="ru-RU"/>
        </w:rPr>
        <w:t>Рекомендации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tl w:val="0"/>
          <w:lang w:val="ru-RU"/>
        </w:rPr>
        <w:t>Подготовить небольшое сочинение в форме эссе на заданную тему</w:t>
      </w:r>
      <w:r>
        <w:rPr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Эссе </w:t>
      </w:r>
      <w:r>
        <w:rPr>
          <w:rtl w:val="0"/>
          <w:lang w:val="ru-RU"/>
        </w:rPr>
        <w:t xml:space="preserve">- </w:t>
      </w:r>
      <w:r>
        <w:rPr>
          <w:b w:val="1"/>
          <w:bCs w:val="1"/>
          <w:rtl w:val="0"/>
          <w:lang w:val="ru-RU"/>
        </w:rPr>
        <w:t>ссе</w:t>
      </w:r>
      <w:r>
        <w:rPr>
          <w:rtl w:val="0"/>
          <w:lang w:val="ru-RU"/>
        </w:rPr>
        <w:t xml:space="preserve"> (</w:t>
      </w:r>
      <w:r>
        <w:rPr>
          <w:rtl w:val="0"/>
          <w:lang w:val="ru-RU"/>
        </w:rPr>
        <w:t xml:space="preserve">из </w:t>
      </w:r>
      <w:r>
        <w:rPr>
          <w:outline w:val="0"/>
          <w:color w:val="0b0080"/>
          <w:u w:val="single" w:color="0b0080"/>
          <w:rtl w:val="0"/>
          <w:lang w:val="ru-RU"/>
          <w14:textFill>
            <w14:solidFill>
              <w14:srgbClr w14:val="0B0080"/>
            </w14:solidFill>
          </w14:textFill>
        </w:rPr>
        <w:t>фр</w:t>
      </w:r>
      <w:r>
        <w:rPr>
          <w:outline w:val="0"/>
          <w:color w:val="0b0080"/>
          <w:u w:val="single" w:color="0b0080"/>
          <w:rtl w:val="0"/>
          <w:lang w:val="ru-RU"/>
          <w14:textFill>
            <w14:solidFill>
              <w14:srgbClr w14:val="0B0080"/>
            </w14:solidFill>
          </w14:textFill>
        </w:rPr>
        <w:t>.</w:t>
      </w:r>
      <w:r>
        <w:rPr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essai</w:t>
      </w:r>
      <w:r>
        <w:rPr>
          <w:rtl w:val="0"/>
          <w:lang w:val="ru-RU"/>
        </w:rPr>
        <w:t xml:space="preserve"> «попытка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проба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очерк»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 </w:t>
      </w:r>
      <w:r>
        <w:rPr>
          <w:outline w:val="0"/>
          <w:color w:val="0b0080"/>
          <w:u w:val="single" w:color="0b0080"/>
          <w:rtl w:val="0"/>
          <w:lang w:val="ru-RU"/>
          <w14:textFill>
            <w14:solidFill>
              <w14:srgbClr w14:val="0B0080"/>
            </w14:solidFill>
          </w14:textFill>
        </w:rPr>
        <w:t>лат</w:t>
      </w:r>
      <w:r>
        <w:rPr>
          <w:outline w:val="0"/>
          <w:color w:val="0b0080"/>
          <w:u w:val="single" w:color="0b0080"/>
          <w:rtl w:val="0"/>
          <w:lang w:val="ru-RU"/>
          <w14:textFill>
            <w14:solidFill>
              <w14:srgbClr w14:val="0B0080"/>
            </w14:solidFill>
          </w14:textFill>
        </w:rPr>
        <w:t>.</w:t>
      </w:r>
      <w:r>
        <w:rPr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exagium</w:t>
      </w:r>
      <w:r>
        <w:rPr>
          <w:rtl w:val="0"/>
          <w:lang w:val="ru-RU"/>
        </w:rPr>
        <w:t xml:space="preserve"> «взвешивание»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— литературный жанр прозаического сочинения небольшого объѐма и свободной </w:t>
      </w:r>
      <w:r>
        <w:rPr>
          <w:outline w:val="0"/>
          <w:color w:val="0b0080"/>
          <w:u w:val="single" w:color="0b0080"/>
          <w:rtl w:val="0"/>
          <w:lang w:val="ru-RU"/>
          <w14:textFill>
            <w14:solidFill>
              <w14:srgbClr w14:val="0B0080"/>
            </w14:solidFill>
          </w14:textFill>
        </w:rPr>
        <w:t>композиции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эссе выражается индивидуальное впечатление и соображения автора по конкретному вопросу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претендуя на исчерпывающую или определяющую трактовку темы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Цель эссе состоит в развитии навыков самостоятельного творческого мышления и письменного изложения собственных мыслей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Эссе должно содержать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самостоятельный анализ проблемы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выводы и авторскую позицию по поставленной проблеме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Эссе могут содержать анализ имеющихся статистических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анализ материалов из средств массовой информации с развернутыми мнениями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подбор и анализ примеров практики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иллюстрирующих проблему 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</w:t>
      </w:r>
    </w:p>
    <w:p>
      <w:pPr>
        <w:pStyle w:val="Normal.0"/>
        <w:spacing w:line="20" w:lineRule="exact"/>
        <w:rPr>
          <w:sz w:val="24"/>
          <w:szCs w:val="24"/>
        </w:rPr>
      </w:pPr>
    </w:p>
    <w:p>
      <w:pPr>
        <w:pStyle w:val="Normal.0"/>
        <w:spacing w:line="236" w:lineRule="auto"/>
        <w:jc w:val="both"/>
        <w:rPr>
          <w:sz w:val="20"/>
          <w:szCs w:val="20"/>
        </w:rPr>
      </w:pPr>
      <w:r>
        <w:rPr>
          <w:rtl w:val="0"/>
          <w:lang w:val="ru-RU"/>
        </w:rPr>
        <w:t xml:space="preserve">Объем эссе – не более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 xml:space="preserve">страниц компьютерного текста в формате </w:t>
      </w:r>
      <w:r>
        <w:rPr>
          <w:rtl w:val="0"/>
          <w:lang w:val="ru-RU"/>
        </w:rPr>
        <w:t xml:space="preserve">Times New Roman, 14 </w:t>
      </w:r>
      <w:r>
        <w:rPr>
          <w:rtl w:val="0"/>
          <w:lang w:val="ru-RU"/>
        </w:rPr>
        <w:t>кегль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одинарный интервал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будут использоваться источники из интернета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рекомендуется сверить полученную информацию с законодательством Республики Казахстан</w:t>
      </w:r>
      <w:r>
        <w:rPr>
          <w:rtl w:val="0"/>
          <w:lang w:val="ru-RU"/>
        </w:rPr>
        <w:t>.</w:t>
      </w:r>
    </w:p>
    <w:p>
      <w:pPr>
        <w:pStyle w:val="Normal.0"/>
        <w:spacing w:line="20" w:lineRule="exact"/>
        <w:rPr>
          <w:sz w:val="24"/>
          <w:szCs w:val="24"/>
        </w:rPr>
      </w:pP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rtl w:val="0"/>
          <w:lang w:val="ru-RU"/>
        </w:rPr>
        <w:t xml:space="preserve">Задание по теме </w:t>
      </w:r>
      <w:r>
        <w:rPr>
          <w:b w:val="1"/>
          <w:bCs w:val="1"/>
          <w:rtl w:val="0"/>
          <w:lang w:val="ru-RU"/>
        </w:rPr>
        <w:t>3</w:t>
      </w:r>
      <w:r>
        <w:rPr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Подготовка вопросов по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1-4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Главам Закона о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«Правоохранительной службе»</w:t>
      </w:r>
      <w:r>
        <w:rPr>
          <w:rtl w:val="0"/>
          <w:lang w:val="ru-RU"/>
        </w:rPr>
        <w:t>.</w:t>
      </w:r>
    </w:p>
    <w:p>
      <w:pPr>
        <w:pStyle w:val="Normal.0"/>
        <w:spacing w:line="20" w:lineRule="exact"/>
        <w:rPr>
          <w:sz w:val="24"/>
          <w:szCs w:val="24"/>
        </w:rPr>
      </w:pPr>
    </w:p>
    <w:p>
      <w:pPr>
        <w:pStyle w:val="Normal.0"/>
        <w:rPr>
          <w:sz w:val="20"/>
          <w:szCs w:val="20"/>
        </w:rPr>
      </w:pPr>
      <w:r>
        <w:rPr>
          <w:rtl w:val="0"/>
          <w:lang w:val="ru-RU"/>
        </w:rPr>
        <w:t>Письменно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Блиц опрос на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неделе</w:t>
      </w:r>
      <w:r>
        <w:rPr>
          <w:rtl w:val="0"/>
          <w:lang w:val="ru-RU"/>
        </w:rPr>
        <w:t>.</w:t>
      </w: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rtl w:val="0"/>
          <w:lang w:val="ru-RU"/>
        </w:rPr>
        <w:t>Рекомендации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tl w:val="0"/>
          <w:lang w:val="ru-RU"/>
        </w:rPr>
        <w:t>Подготовить тестовые вопросы и ситуационные задачи на заданную тему</w:t>
      </w:r>
      <w:r>
        <w:rPr>
          <w:rtl w:val="0"/>
          <w:lang w:val="ru-RU"/>
        </w:rPr>
        <w:t>.</w:t>
      </w:r>
    </w:p>
    <w:p>
      <w:pPr>
        <w:pStyle w:val="Normal.0"/>
        <w:spacing w:line="252" w:lineRule="exact"/>
        <w:rPr>
          <w:sz w:val="24"/>
          <w:szCs w:val="24"/>
        </w:rPr>
      </w:pP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rtl w:val="0"/>
          <w:lang w:val="ru-RU"/>
        </w:rPr>
        <w:t xml:space="preserve">Задание по теме </w:t>
      </w:r>
      <w:r>
        <w:rPr>
          <w:b w:val="1"/>
          <w:bCs w:val="1"/>
          <w:rtl w:val="0"/>
          <w:lang w:val="ru-RU"/>
        </w:rPr>
        <w:t>4</w:t>
      </w:r>
      <w:r>
        <w:rPr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Подготовка вопросов по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5-9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Главам Закона о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«Правоохранительной службе»</w:t>
      </w:r>
      <w:r>
        <w:rPr>
          <w:rtl w:val="0"/>
          <w:lang w:val="ru-RU"/>
        </w:rPr>
        <w:t>.</w:t>
      </w:r>
    </w:p>
    <w:p>
      <w:pPr>
        <w:pStyle w:val="Normal.0"/>
        <w:rPr>
          <w:sz w:val="20"/>
          <w:szCs w:val="20"/>
        </w:rPr>
      </w:pPr>
      <w:r>
        <w:rPr>
          <w:rtl w:val="0"/>
          <w:lang w:val="ru-RU"/>
        </w:rPr>
        <w:t>Письменно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Блиц опрос на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неделе</w:t>
      </w:r>
      <w:r>
        <w:rPr>
          <w:rtl w:val="0"/>
          <w:lang w:val="ru-RU"/>
        </w:rPr>
        <w:t>.</w:t>
      </w: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rtl w:val="0"/>
          <w:lang w:val="ru-RU"/>
        </w:rPr>
        <w:t>Рекомендации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tl w:val="0"/>
          <w:lang w:val="ru-RU"/>
        </w:rPr>
        <w:t>Подготовить тестовые вопросы и ситуационные задачи на заданную тему</w:t>
      </w:r>
      <w:r>
        <w:rPr>
          <w:rtl w:val="0"/>
          <w:lang w:val="ru-RU"/>
        </w:rPr>
        <w:t>.</w:t>
      </w:r>
    </w:p>
    <w:p>
      <w:pPr>
        <w:pStyle w:val="Normal.0"/>
        <w:spacing w:line="200" w:lineRule="exact"/>
        <w:rPr>
          <w:sz w:val="24"/>
          <w:szCs w:val="24"/>
        </w:rPr>
      </w:pPr>
    </w:p>
    <w:p>
      <w:pPr>
        <w:pStyle w:val="Normal.0"/>
        <w:spacing w:line="200" w:lineRule="exact"/>
        <w:rPr>
          <w:sz w:val="24"/>
          <w:szCs w:val="24"/>
        </w:rPr>
      </w:pPr>
    </w:p>
    <w:p>
      <w:pPr>
        <w:pStyle w:val="Normal.0"/>
        <w:spacing w:line="236" w:lineRule="auto"/>
        <w:jc w:val="both"/>
        <w:rPr>
          <w:sz w:val="20"/>
          <w:szCs w:val="20"/>
        </w:rPr>
      </w:pPr>
      <w:r>
        <w:rPr>
          <w:b w:val="1"/>
          <w:bCs w:val="1"/>
          <w:rtl w:val="0"/>
          <w:lang w:val="ru-RU"/>
        </w:rPr>
        <w:t xml:space="preserve">Задание по теме </w:t>
      </w:r>
      <w:r>
        <w:rPr>
          <w:b w:val="1"/>
          <w:bCs w:val="1"/>
          <w:rtl w:val="0"/>
          <w:lang w:val="ru-RU"/>
        </w:rPr>
        <w:t xml:space="preserve">5. </w:t>
      </w:r>
      <w:r>
        <w:rPr>
          <w:rtl w:val="0"/>
          <w:lang w:val="ru-RU"/>
        </w:rPr>
        <w:t>Подготовка рекомендации на тему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«Профессиональный долг</w:t>
      </w:r>
      <w:r>
        <w:rPr>
          <w:rtl w:val="0"/>
          <w:lang w:val="ru-RU"/>
        </w:rPr>
        <w:t>,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честь и совесть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как основа нравственных отношений в правоохранительной деятельности»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Устный опрос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Срок сдачи </w:t>
      </w:r>
      <w:r>
        <w:rPr>
          <w:rtl w:val="0"/>
          <w:lang w:val="ru-RU"/>
        </w:rPr>
        <w:t xml:space="preserve">11 </w:t>
      </w:r>
      <w:r>
        <w:rPr>
          <w:rtl w:val="0"/>
          <w:lang w:val="ru-RU"/>
        </w:rPr>
        <w:t>неделя</w:t>
      </w:r>
      <w:r>
        <w:rPr>
          <w:rtl w:val="0"/>
          <w:lang w:val="ru-RU"/>
        </w:rPr>
        <w:t>.</w:t>
      </w:r>
    </w:p>
    <w:p>
      <w:pPr>
        <w:pStyle w:val="Normal.0"/>
        <w:spacing w:line="20" w:lineRule="exact"/>
        <w:rPr>
          <w:sz w:val="24"/>
          <w:szCs w:val="24"/>
        </w:rPr>
      </w:pPr>
    </w:p>
    <w:p>
      <w:pPr>
        <w:pStyle w:val="Normal.0"/>
        <w:spacing w:line="237" w:lineRule="auto"/>
        <w:ind w:firstLine="708"/>
        <w:jc w:val="both"/>
        <w:rPr>
          <w:sz w:val="20"/>
          <w:szCs w:val="20"/>
        </w:rPr>
      </w:pPr>
      <w:r>
        <w:rPr>
          <w:b w:val="1"/>
          <w:bCs w:val="1"/>
          <w:rtl w:val="0"/>
          <w:lang w:val="ru-RU"/>
        </w:rPr>
        <w:t>Рекомендации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tl w:val="0"/>
          <w:lang w:val="ru-RU"/>
        </w:rPr>
        <w:t>Подготовить рекомендации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на основе сравнительного анализа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разработать предложения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направленные на совершенствование адвокатской деятельности и адвокатской неприкосновенности в Республике Казахстан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Рекомендации должны носить краткий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достаточно обоснованный характер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форме реально выполнимых предложений</w:t>
      </w:r>
      <w:r>
        <w:rPr>
          <w:rtl w:val="0"/>
          <w:lang w:val="ru-RU"/>
        </w:rPr>
        <w:t>.</w:t>
      </w:r>
    </w:p>
    <w:p>
      <w:pPr>
        <w:pStyle w:val="Normal.0"/>
        <w:spacing w:line="20" w:lineRule="exact"/>
        <w:rPr>
          <w:sz w:val="24"/>
          <w:szCs w:val="24"/>
        </w:rPr>
      </w:pPr>
    </w:p>
    <w:p>
      <w:pPr>
        <w:pStyle w:val="Normal.0"/>
        <w:spacing w:line="236" w:lineRule="auto"/>
        <w:jc w:val="both"/>
        <w:rPr>
          <w:sz w:val="20"/>
          <w:szCs w:val="20"/>
        </w:rPr>
      </w:pPr>
      <w:r>
        <w:rPr>
          <w:rtl w:val="0"/>
          <w:lang w:val="ru-RU"/>
        </w:rPr>
        <w:t xml:space="preserve">Объем рекомендации – не более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 xml:space="preserve">страниц компьютерного текста в формате </w:t>
      </w:r>
      <w:r>
        <w:rPr>
          <w:rtl w:val="0"/>
          <w:lang w:val="ru-RU"/>
        </w:rPr>
        <w:t xml:space="preserve">Times New Roman, 14 </w:t>
      </w:r>
      <w:r>
        <w:rPr>
          <w:rtl w:val="0"/>
          <w:lang w:val="ru-RU"/>
        </w:rPr>
        <w:t>кегль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одинарный интервал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будут использоваться источники из интернета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рекомендуется сверить полученную информацию с законодательством Республики Казахстан</w:t>
      </w:r>
      <w:r>
        <w:rPr>
          <w:rtl w:val="0"/>
          <w:lang w:val="ru-RU"/>
        </w:rPr>
        <w:t>.</w:t>
      </w:r>
    </w:p>
    <w:p>
      <w:pPr>
        <w:pStyle w:val="Normal.0"/>
        <w:spacing w:line="260" w:lineRule="exact"/>
        <w:rPr>
          <w:sz w:val="24"/>
          <w:szCs w:val="24"/>
        </w:rPr>
      </w:pP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rtl w:val="0"/>
          <w:lang w:val="ru-RU"/>
        </w:rPr>
        <w:t xml:space="preserve">Задание по теме </w:t>
      </w:r>
      <w:r>
        <w:rPr>
          <w:b w:val="1"/>
          <w:bCs w:val="1"/>
          <w:rtl w:val="0"/>
          <w:lang w:val="ru-RU"/>
        </w:rPr>
        <w:t xml:space="preserve">6. </w:t>
      </w:r>
      <w:r>
        <w:rPr>
          <w:b w:val="1"/>
          <w:bCs w:val="1"/>
          <w:rtl w:val="0"/>
          <w:lang w:val="ru-RU"/>
        </w:rPr>
        <w:t>Составление защитительной речи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spacing w:line="20" w:lineRule="exact"/>
        <w:rPr>
          <w:sz w:val="24"/>
          <w:szCs w:val="24"/>
        </w:rPr>
      </w:pPr>
    </w:p>
    <w:p>
      <w:pPr>
        <w:pStyle w:val="Normal.0"/>
        <w:spacing w:line="236" w:lineRule="auto"/>
        <w:rPr>
          <w:sz w:val="20"/>
          <w:szCs w:val="20"/>
        </w:rPr>
      </w:pPr>
      <w:r>
        <w:rPr>
          <w:b w:val="1"/>
          <w:bCs w:val="1"/>
          <w:rtl w:val="0"/>
          <w:lang w:val="ru-RU"/>
        </w:rPr>
        <w:t>Рекомендации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tl w:val="0"/>
          <w:lang w:val="ru-RU"/>
        </w:rPr>
        <w:t>Составление защитительной речи предполагает полную риторическую разработку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заданной темы с учетом пройденного материала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составить судебную речь с использованием трех главных разделов</w:t>
      </w:r>
    </w:p>
    <w:p>
      <w:pPr>
        <w:pStyle w:val="Normal.0"/>
        <w:spacing w:line="20" w:lineRule="exact"/>
        <w:rPr>
          <w:sz w:val="24"/>
          <w:szCs w:val="24"/>
        </w:rPr>
      </w:pPr>
    </w:p>
    <w:p>
      <w:pPr>
        <w:pStyle w:val="Normal.0"/>
        <w:spacing w:line="234" w:lineRule="auto"/>
        <w:jc w:val="both"/>
        <w:rPr>
          <w:sz w:val="20"/>
          <w:szCs w:val="20"/>
        </w:rPr>
      </w:pPr>
      <w:r>
        <w:rPr>
          <w:rtl w:val="0"/>
          <w:lang w:val="ru-RU"/>
        </w:rPr>
        <w:t xml:space="preserve">классической риторики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«нахождение»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«расположение»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«изложение»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Речь</w:t>
      </w:r>
      <w:r>
        <w:rPr>
          <w:b w:val="1"/>
          <w:bCs w:val="1"/>
          <w:rtl w:val="0"/>
          <w:lang w:val="ru-RU"/>
        </w:rPr>
        <w:t>,</w:t>
      </w:r>
      <w:r>
        <w:rPr>
          <w:rtl w:val="0"/>
          <w:lang w:val="ru-RU"/>
        </w:rPr>
        <w:t xml:space="preserve"> составленная студентом</w:t>
      </w:r>
      <w:r>
        <w:rPr>
          <w:b w:val="1"/>
          <w:bCs w:val="1"/>
          <w:rtl w:val="0"/>
          <w:lang w:val="ru-RU"/>
        </w:rPr>
        <w:t>,</w:t>
      </w:r>
      <w:r>
        <w:rPr>
          <w:rtl w:val="0"/>
          <w:lang w:val="ru-RU"/>
        </w:rPr>
        <w:t xml:space="preserve"> должна отвечать следующим требованиям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spacing w:line="20" w:lineRule="exact"/>
        <w:rPr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spacing w:line="235" w:lineRule="auto"/>
        <w:ind w:right="280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соответствовать жанровым особенностям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судебная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обвинительная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защитительная</w:t>
      </w:r>
      <w:r>
        <w:rPr>
          <w:rtl w:val="0"/>
          <w:lang w:val="ru-RU"/>
        </w:rPr>
        <w:t>);</w:t>
      </w:r>
    </w:p>
    <w:p>
      <w:pPr>
        <w:pStyle w:val="Normal.0"/>
        <w:numPr>
          <w:ilvl w:val="0"/>
          <w:numId w:val="3"/>
        </w:numPr>
        <w:bidi w:val="0"/>
        <w:spacing w:line="238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содержать удачно примененные риторические приемы</w:t>
      </w:r>
      <w:r>
        <w:rPr>
          <w:rtl w:val="0"/>
          <w:lang w:val="ru-RU"/>
        </w:rPr>
        <w:t>;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3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обладать достаточно высоким потенциалом воздействия на аудиторию</w:t>
      </w:r>
      <w:r>
        <w:rPr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rtl w:val="0"/>
          <w:lang w:val="ru-RU"/>
        </w:rPr>
        <w:t xml:space="preserve">Задание по теме </w:t>
      </w:r>
      <w:r>
        <w:rPr>
          <w:b w:val="1"/>
          <w:bCs w:val="1"/>
          <w:rtl w:val="0"/>
          <w:lang w:val="ru-RU"/>
        </w:rPr>
        <w:t xml:space="preserve">7. </w:t>
      </w:r>
      <w:r>
        <w:rPr>
          <w:b w:val="1"/>
          <w:bCs w:val="1"/>
          <w:rtl w:val="0"/>
          <w:lang w:val="ru-RU"/>
        </w:rPr>
        <w:t>Составление обвинительной речи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spacing w:line="20" w:lineRule="exact"/>
        <w:rPr>
          <w:sz w:val="24"/>
          <w:szCs w:val="24"/>
        </w:rPr>
      </w:pPr>
    </w:p>
    <w:p>
      <w:pPr>
        <w:pStyle w:val="Normal.0"/>
        <w:spacing w:line="236" w:lineRule="auto"/>
        <w:rPr>
          <w:sz w:val="20"/>
          <w:szCs w:val="20"/>
        </w:rPr>
      </w:pPr>
      <w:r>
        <w:rPr>
          <w:b w:val="1"/>
          <w:bCs w:val="1"/>
          <w:rtl w:val="0"/>
          <w:lang w:val="ru-RU"/>
        </w:rPr>
        <w:t>Рекомендации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tl w:val="0"/>
          <w:lang w:val="ru-RU"/>
        </w:rPr>
        <w:t>Составление обвинительной речи предполагает полную риторическую разработку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заданной темы с учетом пройденного материала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составить судебную речь с использованием трех главных разделов классической риторики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«нахождение»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«расположение»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«изложение»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Речь</w:t>
      </w:r>
      <w:r>
        <w:rPr>
          <w:b w:val="1"/>
          <w:bCs w:val="1"/>
          <w:rtl w:val="0"/>
          <w:lang w:val="ru-RU"/>
        </w:rPr>
        <w:t>,</w:t>
      </w:r>
      <w:r>
        <w:rPr>
          <w:rtl w:val="0"/>
          <w:lang w:val="ru-RU"/>
        </w:rPr>
        <w:t xml:space="preserve"> составленная студентом</w:t>
      </w:r>
      <w:r>
        <w:rPr>
          <w:b w:val="1"/>
          <w:bCs w:val="1"/>
          <w:rtl w:val="0"/>
          <w:lang w:val="ru-RU"/>
        </w:rPr>
        <w:t>,</w:t>
      </w:r>
      <w:r>
        <w:rPr>
          <w:rtl w:val="0"/>
          <w:lang w:val="ru-RU"/>
        </w:rPr>
        <w:t xml:space="preserve"> должна отвечать следующим требованиям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spacing w:line="20" w:lineRule="exact"/>
        <w:rPr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spacing w:line="235" w:lineRule="auto"/>
        <w:ind w:right="25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соответствовать жанровым особенностям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судебная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обвинительная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защитительная</w:t>
      </w:r>
      <w:r>
        <w:rPr>
          <w:rtl w:val="0"/>
          <w:lang w:val="ru-RU"/>
        </w:rPr>
        <w:t>);</w:t>
      </w:r>
    </w:p>
    <w:p>
      <w:pPr>
        <w:pStyle w:val="Normal.0"/>
        <w:numPr>
          <w:ilvl w:val="0"/>
          <w:numId w:val="3"/>
        </w:numPr>
        <w:bidi w:val="0"/>
        <w:spacing w:line="238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содержать удачно примененные риторические приемы</w:t>
      </w:r>
      <w:r>
        <w:rPr>
          <w:rtl w:val="0"/>
          <w:lang w:val="ru-RU"/>
        </w:rPr>
        <w:t>;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обладать достаточно высоким потенциалом воздействия на аудиторию</w:t>
      </w:r>
      <w:r>
        <w:rPr>
          <w:rtl w:val="0"/>
          <w:lang w:val="ru-RU"/>
        </w:rPr>
        <w:t>.</w:t>
      </w:r>
    </w:p>
    <w:p>
      <w:pPr>
        <w:pStyle w:val="List Paragraph"/>
        <w:rPr>
          <w:b w:val="1"/>
          <w:bCs w:val="1"/>
        </w:rPr>
      </w:pPr>
    </w:p>
    <w:p>
      <w:pPr>
        <w:pStyle w:val="Normal.0"/>
        <w:tabs>
          <w:tab w:val="left" w:pos="120"/>
        </w:tabs>
        <w:ind w:left="120" w:firstLine="0"/>
        <w:rPr>
          <w:sz w:val="20"/>
          <w:szCs w:val="20"/>
        </w:rPr>
      </w:pPr>
      <w:r>
        <w:rPr>
          <w:b w:val="1"/>
          <w:bCs w:val="1"/>
          <w:rtl w:val="0"/>
          <w:lang w:val="ru-RU"/>
        </w:rPr>
        <w:t>Рекомендуемая литература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ind w:left="120" w:firstLine="0"/>
        <w:rPr>
          <w:sz w:val="20"/>
          <w:szCs w:val="20"/>
        </w:rPr>
      </w:pPr>
      <w:r>
        <w:rPr>
          <w:b w:val="1"/>
          <w:bCs w:val="1"/>
          <w:rtl w:val="0"/>
          <w:lang w:val="ru-RU"/>
        </w:rPr>
        <w:t>Нормативно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правовые акты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spacing w:line="236" w:lineRule="auto"/>
        <w:ind w:left="120" w:firstLine="0"/>
        <w:rPr>
          <w:sz w:val="20"/>
          <w:szCs w:val="20"/>
        </w:rPr>
      </w:pPr>
      <w:r>
        <w:rPr>
          <w:i w:val="1"/>
          <w:iCs w:val="1"/>
          <w:rtl w:val="0"/>
          <w:lang w:val="ru-RU"/>
        </w:rPr>
        <w:t>А</w:t>
      </w:r>
      <w:r>
        <w:rPr>
          <w:i w:val="1"/>
          <w:iCs w:val="1"/>
          <w:rtl w:val="0"/>
          <w:lang w:val="ru-RU"/>
        </w:rPr>
        <w:t xml:space="preserve">) </w:t>
      </w:r>
      <w:r>
        <w:rPr>
          <w:i w:val="1"/>
          <w:iCs w:val="1"/>
          <w:rtl w:val="0"/>
          <w:lang w:val="ru-RU"/>
        </w:rPr>
        <w:t>Основные</w:t>
      </w:r>
      <w:r>
        <w:rPr>
          <w:i w:val="1"/>
          <w:iCs w:val="1"/>
          <w:rtl w:val="0"/>
          <w:lang w:val="ru-RU"/>
        </w:rPr>
        <w:t>: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Конституция Республики Казахстан</w:t>
      </w:r>
      <w:r>
        <w:rPr>
          <w:rtl w:val="0"/>
          <w:lang w:val="ru-RU"/>
        </w:rPr>
        <w:t xml:space="preserve">. // </w:t>
      </w:r>
      <w:r>
        <w:rPr>
          <w:rtl w:val="0"/>
          <w:lang w:val="ru-RU"/>
        </w:rPr>
        <w:t>Электронная поисковая база «Юрист»</w:t>
      </w:r>
      <w:r>
        <w:rPr>
          <w:rtl w:val="0"/>
          <w:lang w:val="ru-RU"/>
        </w:rPr>
        <w:t>.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6"/>
        </w:numPr>
        <w:bidi w:val="0"/>
        <w:spacing w:line="234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Конституционный закон Республики Казахстан от </w:t>
      </w:r>
      <w:r>
        <w:rPr>
          <w:rtl w:val="0"/>
          <w:lang w:val="ru-RU"/>
        </w:rPr>
        <w:t xml:space="preserve">25 </w:t>
      </w:r>
      <w:r>
        <w:rPr>
          <w:rtl w:val="0"/>
          <w:lang w:val="ru-RU"/>
        </w:rPr>
        <w:t xml:space="preserve">декабря </w:t>
      </w:r>
      <w:r>
        <w:rPr>
          <w:rtl w:val="0"/>
          <w:lang w:val="ru-RU"/>
        </w:rPr>
        <w:t xml:space="preserve">2000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«О судебной системе и статусе судей Республики Казахстан» </w:t>
      </w:r>
      <w:r>
        <w:rPr>
          <w:rtl w:val="0"/>
          <w:lang w:val="ru-RU"/>
        </w:rPr>
        <w:t xml:space="preserve">// </w:t>
      </w:r>
      <w:r>
        <w:rPr>
          <w:rtl w:val="0"/>
          <w:lang w:val="ru-RU"/>
        </w:rPr>
        <w:t>Электронная поисковая база «Юрист»</w:t>
      </w:r>
      <w:r>
        <w:rPr>
          <w:rtl w:val="0"/>
          <w:lang w:val="ru-RU"/>
        </w:rPr>
        <w:t>.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6"/>
        </w:numPr>
        <w:bidi w:val="0"/>
        <w:spacing w:line="235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Об органах внутренних дел Республики Казахстан Закон Республики Казахстан от </w:t>
      </w:r>
      <w:r>
        <w:rPr>
          <w:rtl w:val="0"/>
          <w:lang w:val="ru-RU"/>
        </w:rPr>
        <w:t xml:space="preserve">23 </w:t>
      </w:r>
      <w:r>
        <w:rPr>
          <w:rtl w:val="0"/>
          <w:lang w:val="ru-RU"/>
        </w:rPr>
        <w:t xml:space="preserve">апреля </w:t>
      </w:r>
      <w:r>
        <w:rPr>
          <w:rtl w:val="0"/>
          <w:lang w:val="ru-RU"/>
        </w:rPr>
        <w:t xml:space="preserve">2014 </w:t>
      </w:r>
      <w:r>
        <w:rPr>
          <w:rtl w:val="0"/>
          <w:lang w:val="ru-RU"/>
        </w:rPr>
        <w:t xml:space="preserve">года № </w:t>
      </w:r>
      <w:r>
        <w:rPr>
          <w:rtl w:val="0"/>
          <w:lang w:val="ru-RU"/>
        </w:rPr>
        <w:t xml:space="preserve">199-V </w:t>
      </w:r>
      <w:r>
        <w:rPr>
          <w:rtl w:val="0"/>
          <w:lang w:val="ru-RU"/>
        </w:rPr>
        <w:t xml:space="preserve">ЗРК </w:t>
      </w:r>
      <w:r>
        <w:rPr>
          <w:rtl w:val="0"/>
          <w:lang w:val="ru-RU"/>
        </w:rPr>
        <w:t>// http://adilet.zan.kz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6"/>
        </w:numPr>
        <w:bidi w:val="0"/>
        <w:spacing w:line="235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О правоохранительной службе </w:t>
      </w:r>
      <w:r>
        <w:rPr>
          <w:rtl w:val="0"/>
          <w:lang w:val="ru-RU"/>
        </w:rPr>
        <w:t xml:space="preserve">// </w:t>
      </w:r>
      <w:r>
        <w:rPr>
          <w:rtl w:val="0"/>
          <w:lang w:val="ru-RU"/>
        </w:rPr>
        <w:t xml:space="preserve">Закон Республики Казахстан от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января </w:t>
      </w:r>
      <w:r>
        <w:rPr>
          <w:rtl w:val="0"/>
          <w:lang w:val="ru-RU"/>
        </w:rPr>
        <w:t xml:space="preserve">2011 </w:t>
      </w:r>
      <w:r>
        <w:rPr>
          <w:rtl w:val="0"/>
          <w:lang w:val="ru-RU"/>
        </w:rPr>
        <w:t xml:space="preserve">года № </w:t>
      </w:r>
      <w:r>
        <w:rPr>
          <w:rtl w:val="0"/>
          <w:lang w:val="ru-RU"/>
        </w:rPr>
        <w:t>380-IV //http://adilet.zan.kz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6"/>
        </w:numPr>
        <w:bidi w:val="0"/>
        <w:spacing w:line="236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О прокуратуре Закон Республики Казахстан от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 xml:space="preserve">июня </w:t>
      </w:r>
      <w:r>
        <w:rPr>
          <w:rtl w:val="0"/>
          <w:lang w:val="ru-RU"/>
        </w:rPr>
        <w:t xml:space="preserve">2017 </w:t>
      </w:r>
      <w:r>
        <w:rPr>
          <w:rtl w:val="0"/>
          <w:lang w:val="ru-RU"/>
        </w:rPr>
        <w:t xml:space="preserve">года № </w:t>
      </w:r>
      <w:r>
        <w:rPr>
          <w:rtl w:val="0"/>
          <w:lang w:val="ru-RU"/>
        </w:rPr>
        <w:t xml:space="preserve">81-VI // </w:t>
      </w:r>
      <w:r>
        <w:rPr>
          <w:outline w:val="0"/>
          <w:color w:val="0000ff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http://adilet.zan.kz</w:t>
      </w:r>
      <w:r>
        <w:rPr>
          <w:rtl w:val="0"/>
          <w:lang w:val="ru-RU"/>
        </w:rPr>
        <w:t xml:space="preserve"> Закон Республики Казахстан от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 xml:space="preserve">июля </w:t>
      </w:r>
      <w:r>
        <w:rPr>
          <w:rtl w:val="0"/>
          <w:lang w:val="ru-RU"/>
        </w:rPr>
        <w:t xml:space="preserve">2018 </w:t>
      </w:r>
      <w:r>
        <w:rPr>
          <w:rtl w:val="0"/>
          <w:lang w:val="ru-RU"/>
        </w:rPr>
        <w:t>года «Об адвокатской деятельности»</w:t>
      </w:r>
      <w:r>
        <w:rPr>
          <w:rtl w:val="0"/>
          <w:lang w:val="ru-RU"/>
        </w:rPr>
        <w:t xml:space="preserve">. // </w:t>
      </w:r>
      <w:r>
        <w:rPr>
          <w:rtl w:val="0"/>
          <w:lang w:val="ru-RU"/>
        </w:rPr>
        <w:t>Электронная поисковая база «Юрист»</w:t>
      </w:r>
      <w:r>
        <w:rPr>
          <w:rtl w:val="0"/>
          <w:lang w:val="ru-RU"/>
        </w:rPr>
        <w:t>.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6"/>
        </w:numPr>
        <w:bidi w:val="0"/>
        <w:spacing w:line="235" w:lineRule="auto"/>
        <w:ind w:right="90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Об органах национальной безопасности Республики Казахстан Закон Республики Казахстан от </w:t>
      </w:r>
      <w:r>
        <w:rPr>
          <w:rtl w:val="0"/>
          <w:lang w:val="ru-RU"/>
        </w:rPr>
        <w:t xml:space="preserve">21 </w:t>
      </w:r>
      <w:r>
        <w:rPr>
          <w:rtl w:val="0"/>
          <w:lang w:val="ru-RU"/>
        </w:rPr>
        <w:t xml:space="preserve">декабря </w:t>
      </w:r>
      <w:r>
        <w:rPr>
          <w:rtl w:val="0"/>
          <w:lang w:val="ru-RU"/>
        </w:rPr>
        <w:t xml:space="preserve">1995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2710 ////http://adilet.zan.kz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Закон  Республики  Казахстан  от  </w:t>
      </w:r>
      <w:r>
        <w:rPr>
          <w:rtl w:val="0"/>
          <w:lang w:val="ru-RU"/>
        </w:rPr>
        <w:t xml:space="preserve">5  </w:t>
      </w:r>
      <w:r>
        <w:rPr>
          <w:rtl w:val="0"/>
          <w:lang w:val="ru-RU"/>
        </w:rPr>
        <w:t xml:space="preserve">июля  </w:t>
      </w:r>
      <w:r>
        <w:rPr>
          <w:rtl w:val="0"/>
          <w:lang w:val="ru-RU"/>
        </w:rPr>
        <w:t xml:space="preserve">2018  </w:t>
      </w:r>
      <w:r>
        <w:rPr>
          <w:rtl w:val="0"/>
          <w:lang w:val="ru-RU"/>
        </w:rPr>
        <w:t>года  «Об  адвокатской  деятельности»</w:t>
      </w:r>
      <w:r>
        <w:rPr>
          <w:rtl w:val="0"/>
          <w:lang w:val="ru-RU"/>
        </w:rPr>
        <w:t>.  //</w:t>
      </w:r>
    </w:p>
    <w:p>
      <w:pPr>
        <w:pStyle w:val="Normal.0"/>
        <w:spacing w:line="20" w:lineRule="exact"/>
        <w:rPr>
          <w:sz w:val="20"/>
          <w:szCs w:val="20"/>
        </w:rPr>
      </w:pPr>
    </w:p>
    <w:p>
      <w:pPr>
        <w:pStyle w:val="Normal.0"/>
        <w:ind w:left="720" w:firstLine="0"/>
        <w:rPr>
          <w:sz w:val="20"/>
          <w:szCs w:val="20"/>
        </w:rPr>
      </w:pPr>
      <w:r>
        <w:rPr>
          <w:rtl w:val="0"/>
          <w:lang w:val="ru-RU"/>
        </w:rPr>
        <w:t>Электронная поисковая база «Юрист»</w:t>
      </w:r>
      <w:r>
        <w:rPr>
          <w:rtl w:val="0"/>
          <w:lang w:val="ru-RU"/>
        </w:rPr>
        <w:t>.</w:t>
      </w:r>
    </w:p>
    <w:p>
      <w:pPr>
        <w:pStyle w:val="Normal.0"/>
        <w:rPr>
          <w:sz w:val="20"/>
          <w:szCs w:val="20"/>
        </w:rPr>
      </w:pPr>
      <w:r>
        <w:rPr>
          <w:i w:val="1"/>
          <w:iCs w:val="1"/>
          <w:rtl w:val="0"/>
          <w:lang w:val="ru-RU"/>
        </w:rPr>
        <w:t>Б</w:t>
      </w:r>
      <w:r>
        <w:rPr>
          <w:i w:val="1"/>
          <w:iCs w:val="1"/>
          <w:rtl w:val="0"/>
          <w:lang w:val="ru-RU"/>
        </w:rPr>
        <w:t xml:space="preserve">) </w:t>
      </w:r>
      <w:r>
        <w:rPr>
          <w:i w:val="1"/>
          <w:iCs w:val="1"/>
          <w:rtl w:val="0"/>
          <w:lang w:val="ru-RU"/>
        </w:rPr>
        <w:t>Дополнительные</w:t>
      </w:r>
      <w:r>
        <w:rPr>
          <w:i w:val="1"/>
          <w:iCs w:val="1"/>
          <w:rtl w:val="0"/>
          <w:lang w:val="ru-RU"/>
        </w:rPr>
        <w:t>:</w:t>
      </w:r>
    </w:p>
    <w:p>
      <w:pPr>
        <w:pStyle w:val="Normal.0"/>
        <w:numPr>
          <w:ilvl w:val="0"/>
          <w:numId w:val="8"/>
        </w:numPr>
        <w:bidi w:val="0"/>
        <w:spacing w:line="238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Закон Об органах национальной безопасности</w:t>
      </w:r>
      <w:r>
        <w:rPr>
          <w:rtl w:val="0"/>
          <w:lang w:val="ru-RU"/>
        </w:rPr>
        <w:t xml:space="preserve">:,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21.12.95 // </w:t>
      </w:r>
      <w:r>
        <w:rPr>
          <w:rtl w:val="0"/>
          <w:lang w:val="ru-RU"/>
        </w:rPr>
        <w:t>Казахстанская правда</w:t>
      </w:r>
      <w:r>
        <w:rPr>
          <w:rtl w:val="0"/>
          <w:lang w:val="ru-RU"/>
        </w:rPr>
        <w:t xml:space="preserve">, 1995. 31 </w:t>
      </w:r>
      <w:r>
        <w:rPr>
          <w:rtl w:val="0"/>
          <w:lang w:val="ru-RU"/>
        </w:rPr>
        <w:t>дек</w:t>
      </w:r>
      <w:r>
        <w:rPr>
          <w:rtl w:val="0"/>
          <w:lang w:val="ru-RU"/>
        </w:rPr>
        <w:t>.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8"/>
        </w:numPr>
        <w:bidi w:val="0"/>
        <w:spacing w:line="234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Об адвокатской деятельности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Закон РК от </w:t>
      </w:r>
      <w:r>
        <w:rPr>
          <w:rtl w:val="0"/>
          <w:lang w:val="ru-RU"/>
        </w:rPr>
        <w:t xml:space="preserve">5.12.97 // </w:t>
      </w:r>
      <w:r>
        <w:rPr>
          <w:rtl w:val="0"/>
          <w:lang w:val="ru-RU"/>
        </w:rPr>
        <w:t>Казахстанская правда</w:t>
      </w:r>
      <w:r>
        <w:rPr>
          <w:rtl w:val="0"/>
          <w:lang w:val="ru-RU"/>
        </w:rPr>
        <w:t xml:space="preserve">, 1997. 31 </w:t>
      </w:r>
      <w:r>
        <w:rPr>
          <w:rtl w:val="0"/>
          <w:lang w:val="ru-RU"/>
        </w:rPr>
        <w:t>дек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Алматы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Жеті жарғы</w:t>
      </w:r>
      <w:r>
        <w:rPr>
          <w:rtl w:val="0"/>
          <w:lang w:val="ru-RU"/>
        </w:rPr>
        <w:t>, 2013</w:t>
      </w:r>
      <w:r>
        <w:rPr>
          <w:rtl w:val="0"/>
          <w:lang w:val="ru-RU"/>
        </w:rPr>
        <w:t>ж</w:t>
      </w:r>
      <w:r>
        <w:rPr>
          <w:rtl w:val="0"/>
          <w:lang w:val="ru-RU"/>
        </w:rPr>
        <w:t>.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8"/>
        </w:numPr>
        <w:bidi w:val="0"/>
        <w:spacing w:line="234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Об образовании в городах Алматы и Караганде специализированных экономических судов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Указ Президента РК от </w:t>
      </w:r>
      <w:r>
        <w:rPr>
          <w:rtl w:val="0"/>
          <w:lang w:val="ru-RU"/>
        </w:rPr>
        <w:t xml:space="preserve">16.01.01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 xml:space="preserve">535, </w:t>
      </w:r>
      <w:r>
        <w:rPr>
          <w:rtl w:val="0"/>
          <w:lang w:val="ru-RU"/>
        </w:rPr>
        <w:t>Алматы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Жеті жарғы</w:t>
      </w:r>
      <w:r>
        <w:rPr>
          <w:rtl w:val="0"/>
          <w:lang w:val="ru-RU"/>
        </w:rPr>
        <w:t>, 2013</w:t>
      </w:r>
      <w:r>
        <w:rPr>
          <w:rtl w:val="0"/>
          <w:lang w:val="ru-RU"/>
        </w:rPr>
        <w:t>ж</w:t>
      </w:r>
      <w:r>
        <w:rPr>
          <w:rtl w:val="0"/>
          <w:lang w:val="ru-RU"/>
        </w:rPr>
        <w:t>.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8"/>
        </w:numPr>
        <w:bidi w:val="0"/>
        <w:spacing w:line="235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О порядке и условиях содержания под стражей подозреваемых и обвиняемых в совершении преступления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Закон РК от </w:t>
      </w:r>
      <w:r>
        <w:rPr>
          <w:rtl w:val="0"/>
          <w:lang w:val="ru-RU"/>
        </w:rPr>
        <w:t xml:space="preserve">30.03.99.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 xml:space="preserve">353-1 </w:t>
      </w:r>
      <w:r>
        <w:rPr>
          <w:rtl w:val="0"/>
          <w:lang w:val="ru-RU"/>
        </w:rPr>
        <w:t>ЗРК№ Алматы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Жеті жарғы</w:t>
      </w:r>
      <w:r>
        <w:rPr>
          <w:rtl w:val="0"/>
          <w:lang w:val="ru-RU"/>
        </w:rPr>
        <w:t>, 2013</w:t>
      </w:r>
      <w:r>
        <w:rPr>
          <w:rtl w:val="0"/>
          <w:lang w:val="ru-RU"/>
        </w:rPr>
        <w:t>ж</w:t>
      </w:r>
      <w:r>
        <w:rPr>
          <w:rtl w:val="0"/>
          <w:lang w:val="ru-RU"/>
        </w:rPr>
        <w:t>.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8"/>
        </w:numPr>
        <w:bidi w:val="0"/>
        <w:spacing w:line="235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Постановление Пленума Верховного Суда Казахской ССР от </w:t>
      </w:r>
      <w:r>
        <w:rPr>
          <w:rtl w:val="0"/>
          <w:lang w:val="ru-RU"/>
        </w:rPr>
        <w:t xml:space="preserve">22.12.1989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«О практике применения судами законодательства о языке судопроизводства»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8"/>
        </w:numPr>
        <w:bidi w:val="0"/>
        <w:spacing w:line="234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Постановление Пленума Верховного Суда Казахской ССР от </w:t>
      </w:r>
      <w:r>
        <w:rPr>
          <w:rtl w:val="0"/>
          <w:lang w:val="ru-RU"/>
        </w:rPr>
        <w:t xml:space="preserve">14.05.1998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«О некоторых вопросах применения законодательства о судебной власти в Республике Казахстан»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8"/>
        </w:numPr>
        <w:bidi w:val="0"/>
        <w:spacing w:line="234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Нормативное постановление Верховного Суда РК от </w:t>
      </w:r>
      <w:r>
        <w:rPr>
          <w:rtl w:val="0"/>
          <w:lang w:val="ru-RU"/>
        </w:rPr>
        <w:t xml:space="preserve">9.07.1999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«О судебной практике по применению принудительных мер медицинского характера»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8"/>
        </w:numPr>
        <w:bidi w:val="0"/>
        <w:spacing w:line="234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Постановление Пленума Верховного Суда РК от </w:t>
      </w:r>
      <w:r>
        <w:rPr>
          <w:rtl w:val="0"/>
          <w:lang w:val="ru-RU"/>
        </w:rPr>
        <w:t xml:space="preserve">28.04.2000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«О порядке производства по уголовным делам в надзорной инстанции»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8"/>
        </w:numPr>
        <w:bidi w:val="0"/>
        <w:spacing w:line="235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Нормативное постановление Верховного Суда РК от </w:t>
      </w:r>
      <w:r>
        <w:rPr>
          <w:rtl w:val="0"/>
          <w:lang w:val="ru-RU"/>
        </w:rPr>
        <w:t xml:space="preserve">21.06.2001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« О судебной практике по применению статьи </w:t>
      </w:r>
      <w:r>
        <w:rPr>
          <w:rtl w:val="0"/>
          <w:lang w:val="ru-RU"/>
        </w:rPr>
        <w:t xml:space="preserve">67 </w:t>
      </w:r>
      <w:r>
        <w:rPr>
          <w:rtl w:val="0"/>
          <w:lang w:val="ru-RU"/>
        </w:rPr>
        <w:t>УК РК»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8"/>
        </w:numPr>
        <w:bidi w:val="0"/>
        <w:spacing w:line="235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Нормативное постановление Верховного Суда РК от</w:t>
      </w:r>
      <w:r>
        <w:rPr>
          <w:rtl w:val="0"/>
          <w:lang w:val="ru-RU"/>
        </w:rPr>
        <w:t xml:space="preserve">13.12.2001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«О возвращении судами уголовных дел для дополнительного расследования»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8"/>
        </w:numPr>
        <w:bidi w:val="0"/>
        <w:spacing w:line="234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Нормативное постановление Верховного Суда РК от </w:t>
      </w:r>
      <w:r>
        <w:rPr>
          <w:rtl w:val="0"/>
          <w:lang w:val="ru-RU"/>
        </w:rPr>
        <w:t xml:space="preserve">11.04.2002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«О судебной практике по делам о преступлениях несовершеннолетних»</w:t>
      </w:r>
    </w:p>
    <w:p>
      <w:pPr>
        <w:pStyle w:val="Normal.0"/>
        <w:spacing w:line="20" w:lineRule="exact"/>
      </w:pPr>
    </w:p>
    <w:p>
      <w:pPr>
        <w:pStyle w:val="Normal.0"/>
        <w:numPr>
          <w:ilvl w:val="1"/>
          <w:numId w:val="9"/>
        </w:numPr>
        <w:bidi w:val="0"/>
        <w:spacing w:line="234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Нормативное постановление Верховного Суда РК от </w:t>
      </w:r>
      <w:r>
        <w:rPr>
          <w:rtl w:val="0"/>
          <w:lang w:val="ru-RU"/>
        </w:rPr>
        <w:t xml:space="preserve">6.12.2002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«О соблюдении принципа гласности судопроизводства по уголовным делам»</w:t>
      </w:r>
    </w:p>
    <w:p>
      <w:pPr>
        <w:pStyle w:val="Normal.0"/>
        <w:spacing w:line="20" w:lineRule="exact"/>
      </w:pPr>
    </w:p>
    <w:p>
      <w:pPr>
        <w:pStyle w:val="Normal.0"/>
        <w:numPr>
          <w:ilvl w:val="1"/>
          <w:numId w:val="8"/>
        </w:numPr>
        <w:bidi w:val="0"/>
        <w:spacing w:line="228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Нормативное постановление Верховного Суда РК от </w:t>
      </w:r>
      <w:r>
        <w:rPr>
          <w:rtl w:val="0"/>
          <w:lang w:val="ru-RU"/>
        </w:rPr>
        <w:t xml:space="preserve">6.12.2002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«О практике применения уголовно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процессуального законодательства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регулирующего право на защиту»</w:t>
      </w:r>
    </w:p>
    <w:p>
      <w:pPr>
        <w:pStyle w:val="Normal.0"/>
        <w:numPr>
          <w:ilvl w:val="1"/>
          <w:numId w:val="8"/>
        </w:numPr>
        <w:bidi w:val="0"/>
        <w:spacing w:line="223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Нормативное постановление Верховного Суда РК от </w:t>
      </w:r>
      <w:r>
        <w:rPr>
          <w:rtl w:val="0"/>
          <w:lang w:val="ru-RU"/>
        </w:rPr>
        <w:t xml:space="preserve">19.12.2003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«О практике вынесения судами частных постановлений по уголовным делам»</w:t>
      </w:r>
    </w:p>
    <w:p>
      <w:pPr>
        <w:pStyle w:val="Normal.0"/>
        <w:numPr>
          <w:ilvl w:val="1"/>
          <w:numId w:val="8"/>
        </w:numPr>
        <w:bidi w:val="0"/>
        <w:spacing w:line="224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Нормативное постановление Верховного Суда РК от </w:t>
      </w:r>
      <w:r>
        <w:rPr>
          <w:rtl w:val="0"/>
          <w:lang w:val="ru-RU"/>
        </w:rPr>
        <w:t xml:space="preserve">19.12.2003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«О практике рассмотрения уголовных дел в апелляционном порядке»</w:t>
      </w:r>
      <w:r>
        <w:rPr>
          <w:rtl w:val="0"/>
          <w:lang w:val="ru-RU"/>
        </w:rPr>
        <w:t>.</w:t>
      </w:r>
    </w:p>
    <w:p>
      <w:pPr>
        <w:pStyle w:val="Normal.0"/>
        <w:spacing w:line="257" w:lineRule="exact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rtl w:val="0"/>
          <w:lang w:val="ru-RU"/>
        </w:rPr>
        <w:t>Основная литература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numPr>
          <w:ilvl w:val="0"/>
          <w:numId w:val="11"/>
        </w:numPr>
        <w:bidi w:val="0"/>
        <w:spacing w:line="234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Журсимбаев  С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Правоохранительные  органы  РК</w:t>
      </w:r>
      <w:r>
        <w:rPr>
          <w:rtl w:val="0"/>
          <w:lang w:val="ru-RU"/>
        </w:rPr>
        <w:t>.  2-</w:t>
      </w:r>
      <w:r>
        <w:rPr>
          <w:rtl w:val="0"/>
          <w:lang w:val="ru-RU"/>
        </w:rPr>
        <w:t>е  изд</w:t>
      </w:r>
      <w:r>
        <w:rPr>
          <w:rtl w:val="0"/>
          <w:lang w:val="ru-RU"/>
        </w:rPr>
        <w:t xml:space="preserve">.,  </w:t>
      </w:r>
      <w:r>
        <w:rPr>
          <w:rtl w:val="0"/>
          <w:lang w:val="ru-RU"/>
        </w:rPr>
        <w:t>доп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–  Алматы</w:t>
      </w:r>
      <w:r>
        <w:rPr>
          <w:rtl w:val="0"/>
          <w:lang w:val="ru-RU"/>
        </w:rPr>
        <w:t>:</w:t>
      </w:r>
    </w:p>
    <w:p>
      <w:pPr>
        <w:pStyle w:val="Normal.0"/>
        <w:spacing w:line="20" w:lineRule="exact"/>
      </w:pPr>
    </w:p>
    <w:p>
      <w:pPr>
        <w:pStyle w:val="Normal.0"/>
        <w:ind w:left="1080" w:firstLine="0"/>
      </w:pPr>
      <w:r>
        <w:rPr>
          <w:rtl w:val="0"/>
          <w:lang w:val="ru-RU"/>
        </w:rPr>
        <w:t xml:space="preserve">NURPRESS, 2017. </w:t>
      </w:r>
      <w:r>
        <w:rPr>
          <w:rtl w:val="0"/>
          <w:lang w:val="ru-RU"/>
        </w:rPr>
        <w:t>–</w:t>
      </w:r>
      <w:r>
        <w:rPr>
          <w:rtl w:val="0"/>
          <w:lang w:val="ru-RU"/>
        </w:rPr>
        <w:t>400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Normal.0"/>
        <w:spacing w:line="96" w:lineRule="exact"/>
      </w:pPr>
    </w:p>
    <w:p>
      <w:pPr>
        <w:pStyle w:val="Normal.0"/>
        <w:numPr>
          <w:ilvl w:val="0"/>
          <w:numId w:val="11"/>
        </w:numPr>
        <w:bidi w:val="0"/>
        <w:spacing w:line="330" w:lineRule="auto"/>
        <w:ind w:right="900"/>
        <w:jc w:val="left"/>
        <w:rPr>
          <w:rtl w:val="0"/>
          <w:lang w:val="ru-RU"/>
        </w:rPr>
      </w:pPr>
      <w:r>
        <w:rPr>
          <w:rtl w:val="0"/>
          <w:lang w:val="ru-RU"/>
        </w:rPr>
        <w:t>Лиховицкая 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 Судоустройство и правоохранительные органы</w:t>
      </w:r>
      <w:r>
        <w:rPr>
          <w:rtl w:val="0"/>
          <w:lang w:val="ru-RU"/>
        </w:rPr>
        <w:t xml:space="preserve">. - </w:t>
      </w:r>
      <w:r>
        <w:rPr>
          <w:rtl w:val="0"/>
          <w:lang w:val="ru-RU"/>
        </w:rPr>
        <w:t>Санкт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Петербург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Проспект</w:t>
      </w:r>
      <w:r>
        <w:rPr>
          <w:rtl w:val="0"/>
          <w:lang w:val="ru-RU"/>
        </w:rPr>
        <w:t xml:space="preserve">, 2017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.- 224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11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Самалдыков   М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.   </w:t>
      </w:r>
      <w:r>
        <w:rPr>
          <w:rtl w:val="0"/>
          <w:lang w:val="ru-RU"/>
        </w:rPr>
        <w:t>Правоохранительные   органы   республики  казахстан   Учебно</w:t>
      </w:r>
      <w:r>
        <w:rPr>
          <w:rtl w:val="0"/>
          <w:lang w:val="ru-RU"/>
        </w:rPr>
        <w:t>-</w:t>
      </w:r>
    </w:p>
    <w:p>
      <w:pPr>
        <w:pStyle w:val="Normal.0"/>
        <w:sectPr>
          <w:headerReference w:type="default" r:id="rId4"/>
          <w:footerReference w:type="default" r:id="rId5"/>
          <w:pgSz w:w="11900" w:h="16840" w:orient="portrait"/>
          <w:pgMar w:top="1437" w:right="179" w:bottom="974" w:left="1440" w:header="0" w:footer="0"/>
          <w:bidi w:val="0"/>
        </w:sectPr>
      </w:pPr>
    </w:p>
    <w:p>
      <w:pPr>
        <w:pStyle w:val="Normal.0"/>
        <w:spacing w:line="79" w:lineRule="exact"/>
        <w:rPr>
          <w:sz w:val="20"/>
          <w:szCs w:val="20"/>
        </w:rPr>
      </w:pPr>
    </w:p>
    <w:p>
      <w:pPr>
        <w:pStyle w:val="Normal.0"/>
        <w:ind w:left="1080" w:firstLine="0"/>
        <w:rPr>
          <w:sz w:val="20"/>
          <w:szCs w:val="20"/>
        </w:rPr>
      </w:pPr>
      <w:r>
        <w:rPr>
          <w:rtl w:val="0"/>
          <w:lang w:val="ru-RU"/>
        </w:rPr>
        <w:t xml:space="preserve">методическое пособие Алматы «Қазақ университеті» </w:t>
      </w:r>
      <w:r>
        <w:rPr>
          <w:rtl w:val="0"/>
          <w:lang w:val="ru-RU"/>
        </w:rPr>
        <w:t xml:space="preserve">2014.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215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Normal.0"/>
        <w:spacing w:line="21" w:lineRule="exact"/>
        <w:rPr>
          <w:sz w:val="20"/>
          <w:szCs w:val="20"/>
        </w:rPr>
      </w:pPr>
    </w:p>
    <w:p>
      <w:pPr>
        <w:pStyle w:val="Normal.0"/>
        <w:numPr>
          <w:ilvl w:val="1"/>
          <w:numId w:val="14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Мухамеджанов Э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Прокурорский надзор РК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Изд</w:t>
      </w:r>
      <w:r>
        <w:rPr>
          <w:rtl w:val="0"/>
          <w:lang w:val="ru-RU"/>
        </w:rPr>
        <w:t xml:space="preserve">.: </w:t>
      </w:r>
      <w:r>
        <w:rPr>
          <w:rtl w:val="0"/>
          <w:lang w:val="ru-RU"/>
        </w:rPr>
        <w:t>Жеты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Жаргы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– Алматы</w:t>
      </w:r>
      <w:r>
        <w:rPr>
          <w:rtl w:val="0"/>
          <w:lang w:val="ru-RU"/>
        </w:rPr>
        <w:t>, 2012. -</w:t>
      </w:r>
    </w:p>
    <w:p>
      <w:pPr>
        <w:pStyle w:val="Normal.0"/>
        <w:ind w:left="1080" w:firstLine="0"/>
      </w:pPr>
      <w:r>
        <w:rPr>
          <w:rtl w:val="0"/>
          <w:lang w:val="ru-RU"/>
        </w:rPr>
        <w:t>152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Normal.0"/>
        <w:numPr>
          <w:ilvl w:val="1"/>
          <w:numId w:val="13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Гуценко К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Правоохранительные органы Изд</w:t>
      </w:r>
      <w:r>
        <w:rPr>
          <w:rtl w:val="0"/>
          <w:lang w:val="ru-RU"/>
        </w:rPr>
        <w:t xml:space="preserve">.: </w:t>
      </w:r>
      <w:r>
        <w:rPr>
          <w:rtl w:val="0"/>
          <w:lang w:val="ru-RU"/>
        </w:rPr>
        <w:t>Кнорус</w:t>
      </w:r>
      <w:r>
        <w:rPr>
          <w:rtl w:val="0"/>
          <w:lang w:val="ru-RU"/>
        </w:rPr>
        <w:t xml:space="preserve">, 2017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376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Normal.0"/>
        <w:spacing w:line="20" w:lineRule="exact"/>
      </w:pPr>
    </w:p>
    <w:p>
      <w:pPr>
        <w:pStyle w:val="Normal.0"/>
      </w:pPr>
      <w:r>
        <w:rPr>
          <w:b w:val="1"/>
          <w:bCs w:val="1"/>
          <w:rtl w:val="0"/>
          <w:lang w:val="ru-RU"/>
        </w:rPr>
        <w:t>Дополнительная литература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numPr>
          <w:ilvl w:val="0"/>
          <w:numId w:val="16"/>
        </w:numPr>
        <w:bidi w:val="0"/>
        <w:spacing w:line="234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Таймерденов  М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Судебные  действия  в  главном  судебном  разбирательстве</w:t>
      </w:r>
      <w:r>
        <w:rPr>
          <w:rtl w:val="0"/>
          <w:lang w:val="ru-RU"/>
        </w:rPr>
        <w:t xml:space="preserve">:  </w:t>
      </w:r>
      <w:r>
        <w:rPr>
          <w:rtl w:val="0"/>
          <w:lang w:val="ru-RU"/>
        </w:rPr>
        <w:t>уголовно</w:t>
      </w:r>
      <w:r>
        <w:rPr>
          <w:rtl w:val="0"/>
          <w:lang w:val="ru-RU"/>
        </w:rPr>
        <w:t>-</w:t>
      </w:r>
    </w:p>
    <w:p>
      <w:pPr>
        <w:pStyle w:val="Normal.0"/>
        <w:spacing w:line="20" w:lineRule="exact"/>
      </w:pPr>
    </w:p>
    <w:p>
      <w:pPr>
        <w:pStyle w:val="Normal.0"/>
        <w:spacing w:line="234" w:lineRule="auto"/>
        <w:ind w:left="720" w:firstLine="0"/>
      </w:pPr>
      <w:r>
        <w:rPr>
          <w:rtl w:val="0"/>
          <w:lang w:val="ru-RU"/>
        </w:rPr>
        <w:t>процессуальное и криминалистическое исследование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монография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– Алматы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ЖетыЖаргы</w:t>
      </w:r>
      <w:r>
        <w:rPr>
          <w:rtl w:val="0"/>
          <w:lang w:val="ru-RU"/>
        </w:rPr>
        <w:t xml:space="preserve">, 2016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199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Normal.0"/>
        <w:spacing w:line="29" w:lineRule="exact"/>
      </w:pPr>
    </w:p>
    <w:p>
      <w:pPr>
        <w:pStyle w:val="Normal.0"/>
        <w:numPr>
          <w:ilvl w:val="0"/>
          <w:numId w:val="17"/>
        </w:numPr>
        <w:bidi w:val="0"/>
        <w:spacing w:line="229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Жариков Ю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Ревин 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Ревина 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Взаимодействие правоохранительных органов в борьбе с преступностью в России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Монография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Жариков Ю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Ревин 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Ревина 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-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.: </w:t>
      </w:r>
      <w:r>
        <w:rPr>
          <w:rtl w:val="0"/>
          <w:lang w:val="ru-RU"/>
        </w:rPr>
        <w:t>Изд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 СГУ</w:t>
      </w:r>
      <w:r>
        <w:rPr>
          <w:rtl w:val="0"/>
          <w:lang w:val="ru-RU"/>
        </w:rPr>
        <w:t>, 2010. - 274 c.</w:t>
      </w:r>
    </w:p>
    <w:p>
      <w:pPr>
        <w:pStyle w:val="Normal.0"/>
        <w:spacing w:line="20" w:lineRule="exact"/>
        <w:rPr>
          <w:sz w:val="24"/>
          <w:szCs w:val="24"/>
        </w:rPr>
      </w:pPr>
    </w:p>
    <w:p>
      <w:pPr>
        <w:pStyle w:val="Normal.0"/>
        <w:numPr>
          <w:ilvl w:val="0"/>
          <w:numId w:val="17"/>
        </w:numPr>
        <w:bidi w:val="0"/>
        <w:spacing w:line="237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Борьба с коррупцией в правоохранительных органах за рубежом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Монография</w:t>
      </w:r>
      <w:r>
        <w:rPr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Инфра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М</w:t>
      </w:r>
      <w:r>
        <w:rPr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Normal.0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2018.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320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spacing w:line="20" w:lineRule="exact"/>
        <w:rPr>
          <w:sz w:val="24"/>
          <w:szCs w:val="24"/>
        </w:rPr>
      </w:pPr>
    </w:p>
    <w:p>
      <w:pPr>
        <w:pStyle w:val="Normal.0"/>
        <w:ind w:left="720" w:firstLine="0"/>
        <w:rPr>
          <w:sz w:val="24"/>
          <w:szCs w:val="24"/>
        </w:rPr>
      </w:pPr>
      <w:r>
        <w:rPr>
          <w:b w:val="1"/>
          <w:bCs w:val="1"/>
          <w:rtl w:val="0"/>
          <w:lang w:val="ru-RU"/>
        </w:rPr>
        <w:t>Интернет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ресурсы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numPr>
          <w:ilvl w:val="0"/>
          <w:numId w:val="19"/>
        </w:numPr>
        <w:bidi w:val="0"/>
        <w:spacing w:line="236" w:lineRule="auto"/>
        <w:ind w:right="0"/>
        <w:jc w:val="left"/>
        <w:rPr>
          <w:rtl w:val="0"/>
          <w:lang w:val="ru-RU"/>
        </w:rPr>
      </w:pPr>
      <w:r>
        <w:rPr>
          <w:u w:val="single"/>
          <w:rtl w:val="0"/>
          <w:lang w:val="ru-RU"/>
        </w:rPr>
        <w:t>http://adilet.zan.kz/rus</w:t>
      </w:r>
      <w:r>
        <w:rPr>
          <w:u w:val="single"/>
          <w:rtl w:val="0"/>
          <w:lang w:val="ru-RU"/>
        </w:rPr>
        <w:t>Информационно</w:t>
      </w:r>
      <w:r>
        <w:rPr>
          <w:u w:val="single"/>
          <w:rtl w:val="0"/>
          <w:lang w:val="ru-RU"/>
        </w:rPr>
        <w:t>-</w:t>
      </w:r>
      <w:r>
        <w:rPr>
          <w:u w:val="single"/>
          <w:rtl w:val="0"/>
          <w:lang w:val="ru-RU"/>
        </w:rPr>
        <w:t>правовая</w:t>
      </w:r>
      <w:r>
        <w:rPr>
          <w:rtl w:val="0"/>
          <w:lang w:val="ru-RU"/>
        </w:rPr>
        <w:t xml:space="preserve"> система</w:t>
      </w:r>
    </w:p>
    <w:p>
      <w:pPr>
        <w:pStyle w:val="Normal.0"/>
        <w:spacing w:line="87" w:lineRule="exact"/>
        <w:rPr>
          <w:sz w:val="20"/>
          <w:szCs w:val="20"/>
        </w:rPr>
      </w:pPr>
    </w:p>
    <w:p>
      <w:pPr>
        <w:pStyle w:val="Normal.0"/>
        <w:tabs>
          <w:tab w:val="left" w:pos="700"/>
          <w:tab w:val="left" w:pos="2580"/>
          <w:tab w:val="left" w:pos="4100"/>
          <w:tab w:val="left" w:pos="5220"/>
          <w:tab w:val="left" w:pos="6940"/>
          <w:tab w:val="left" w:pos="8500"/>
        </w:tabs>
        <w:ind w:left="360" w:firstLine="0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2.</w:t>
        <w:tab/>
      </w:r>
      <w:r>
        <w:rPr>
          <w:rtl w:val="0"/>
          <w:lang w:val="ru-RU"/>
        </w:rPr>
        <w:t>нормативных</w:t>
      </w:r>
      <w:r>
        <w:rPr>
          <w:sz w:val="20"/>
          <w:szCs w:val="20"/>
        </w:rPr>
        <w:tab/>
      </w:r>
      <w:r>
        <w:rPr>
          <w:rtl w:val="0"/>
          <w:lang w:val="ru-RU"/>
        </w:rPr>
        <w:t>правовых</w:t>
      </w:r>
      <w:r>
        <w:rPr>
          <w:sz w:val="20"/>
          <w:szCs w:val="20"/>
        </w:rPr>
        <w:tab/>
      </w:r>
      <w:r>
        <w:rPr>
          <w:rtl w:val="0"/>
          <w:lang w:val="ru-RU"/>
        </w:rPr>
        <w:t>актов</w:t>
      </w:r>
      <w:r>
        <w:rPr>
          <w:sz w:val="20"/>
          <w:szCs w:val="20"/>
        </w:rPr>
        <w:tab/>
      </w:r>
      <w:r>
        <w:rPr>
          <w:rtl w:val="0"/>
          <w:lang w:val="ru-RU"/>
        </w:rPr>
        <w:t>Республики</w:t>
      </w:r>
      <w:r>
        <w:rPr>
          <w:sz w:val="20"/>
          <w:szCs w:val="20"/>
        </w:rPr>
        <w:tab/>
      </w:r>
      <w:r>
        <w:rPr>
          <w:rtl w:val="0"/>
          <w:lang w:val="ru-RU"/>
        </w:rPr>
        <w:t>Казахстан</w:t>
      </w:r>
      <w:r>
        <w:rPr>
          <w:sz w:val="20"/>
          <w:szCs w:val="20"/>
        </w:rPr>
        <w:tab/>
      </w:r>
      <w:r>
        <w:rPr>
          <w:rtl w:val="0"/>
          <w:lang w:val="ru-RU"/>
        </w:rPr>
        <w:t>«Әділет»</w:t>
      </w:r>
    </w:p>
    <w:p>
      <w:pPr>
        <w:pStyle w:val="Normal.0"/>
        <w:spacing w:line="107" w:lineRule="exact"/>
        <w:rPr>
          <w:sz w:val="20"/>
          <w:szCs w:val="20"/>
        </w:rPr>
      </w:pPr>
    </w:p>
    <w:p>
      <w:pPr>
        <w:pStyle w:val="Normal.0"/>
        <w:ind w:left="720" w:firstLine="0"/>
      </w:pPr>
      <w:r>
        <w:rPr>
          <w:u w:val="single"/>
          <w:rtl w:val="0"/>
          <w:lang w:val="ru-RU"/>
        </w:rPr>
        <w:t>http://online.zakon.kz/?m=s</w:t>
      </w:r>
      <w:r>
        <w:rPr>
          <w:u w:val="single"/>
          <w:rtl w:val="0"/>
          <w:lang w:val="ru-RU"/>
        </w:rPr>
        <w:t>Информационная</w:t>
      </w:r>
      <w:r>
        <w:rPr>
          <w:rtl w:val="0"/>
          <w:lang w:val="ru-RU"/>
        </w:rPr>
        <w:t xml:space="preserve"> сеть «Параграф»</w:t>
      </w:r>
    </w:p>
    <w:sectPr>
      <w:headerReference w:type="default" r:id="rId6"/>
      <w:pgSz w:w="11900" w:h="16840" w:orient="portrait"/>
      <w:pgMar w:top="1440" w:right="1079" w:bottom="1440" w:left="144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-"/>
      <w:lvlJc w:val="left"/>
      <w:pPr>
        <w:ind w:left="12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84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56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28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00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72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44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16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588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98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133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133"/>
          <w:tab w:val="num" w:pos="1440"/>
        </w:tabs>
        <w:ind w:left="102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33"/>
          <w:tab w:val="num" w:pos="1747"/>
        </w:tabs>
        <w:ind w:left="133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133"/>
          <w:tab w:val="num" w:pos="2054"/>
        </w:tabs>
        <w:ind w:left="164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133"/>
          <w:tab w:val="num" w:pos="2361"/>
        </w:tabs>
        <w:ind w:left="1948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33"/>
          <w:tab w:val="num" w:pos="2668"/>
        </w:tabs>
        <w:ind w:left="2255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133"/>
          <w:tab w:val="num" w:pos="2975"/>
        </w:tabs>
        <w:ind w:left="256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133"/>
          <w:tab w:val="num" w:pos="3282"/>
        </w:tabs>
        <w:ind w:left="286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2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84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56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228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300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72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444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516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588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2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84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56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228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300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72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444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516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5880" w:hanging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4"/>
    <w:lvlOverride w:ilvl="1">
      <w:startOverride w:val="13"/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8"/>
    <w:lvlOverride w:ilvl="1">
      <w:startOverride w:val="4"/>
    </w:lvlOverride>
  </w:num>
  <w:num w:numId="15">
    <w:abstractNumId w:val="11"/>
  </w:num>
  <w:num w:numId="16">
    <w:abstractNumId w:val="10"/>
  </w:num>
  <w:num w:numId="17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5"/>
      </w:numPr>
    </w:pPr>
  </w:style>
  <w:style w:type="numbering" w:styleId="Импортированный стиль 3">
    <w:name w:val="Импортированный стиль 3"/>
    <w:pPr>
      <w:numPr>
        <w:numId w:val="7"/>
      </w:numPr>
    </w:pPr>
  </w:style>
  <w:style w:type="numbering" w:styleId="Импортированный стиль 4">
    <w:name w:val="Импортированный стиль 4"/>
    <w:pPr>
      <w:numPr>
        <w:numId w:val="10"/>
      </w:numPr>
    </w:pPr>
  </w:style>
  <w:style w:type="numbering" w:styleId="Импортированный стиль 5">
    <w:name w:val="Импортированный стиль 5"/>
    <w:pPr>
      <w:numPr>
        <w:numId w:val="12"/>
      </w:numPr>
    </w:pPr>
  </w:style>
  <w:style w:type="numbering" w:styleId="Импортированный стиль 6">
    <w:name w:val="Импортированный стиль 6"/>
    <w:pPr>
      <w:numPr>
        <w:numId w:val="15"/>
      </w:numPr>
    </w:pPr>
  </w:style>
  <w:style w:type="numbering" w:styleId="Импортированный стиль 7">
    <w:name w:val="Импортированный стиль 7"/>
    <w:pPr>
      <w:numPr>
        <w:numId w:val="1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